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211" w:rsidRDefault="00490E5B"/>
    <w:p w:rsidR="00DE4918" w:rsidRDefault="00DE491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4918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DE4918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DE4918" w:rsidRPr="00DE4918" w:rsidRDefault="00DE491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проєкту рішення «Про скасування рішення Савранської селищної ради»</w:t>
      </w:r>
    </w:p>
    <w:p w:rsidR="00DE4918" w:rsidRDefault="00DE491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10B82" w:rsidRDefault="00DE4918" w:rsidP="00A10B82">
      <w:pPr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A44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24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9A44C4">
        <w:rPr>
          <w:rFonts w:ascii="Times New Roman" w:hAnsi="Times New Roman" w:cs="Times New Roman"/>
          <w:sz w:val="28"/>
          <w:szCs w:val="28"/>
          <w:lang w:val="uk-UA"/>
        </w:rPr>
        <w:t xml:space="preserve">Рішенням сесії </w:t>
      </w:r>
      <w:r w:rsidR="009A44C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A44C4">
        <w:rPr>
          <w:rFonts w:ascii="Times New Roman" w:hAnsi="Times New Roman" w:cs="Times New Roman"/>
          <w:sz w:val="28"/>
          <w:szCs w:val="28"/>
          <w:lang w:val="uk-UA"/>
        </w:rPr>
        <w:t>авранської</w:t>
      </w:r>
      <w:bookmarkStart w:id="0" w:name="_GoBack"/>
      <w:bookmarkEnd w:id="0"/>
      <w:r w:rsidR="009A44C4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від 03.11.2021 року №1506-</w:t>
      </w:r>
      <w:r w:rsidR="009A44C4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9A44C4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</w:t>
      </w:r>
      <w:r w:rsidR="008E66D2">
        <w:rPr>
          <w:rFonts w:ascii="Times New Roman" w:hAnsi="Times New Roman" w:cs="Times New Roman"/>
          <w:sz w:val="28"/>
          <w:szCs w:val="28"/>
          <w:lang w:val="uk-UA"/>
        </w:rPr>
        <w:t>змін і доповнень до рішення селищної ради від 24 грудня 2020 року №31-</w:t>
      </w:r>
      <w:r w:rsidR="008E66D2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8E66D2">
        <w:rPr>
          <w:rFonts w:ascii="Times New Roman" w:hAnsi="Times New Roman" w:cs="Times New Roman"/>
          <w:sz w:val="28"/>
          <w:szCs w:val="28"/>
          <w:lang w:val="uk-UA"/>
        </w:rPr>
        <w:t xml:space="preserve"> «Про селищний бюджет на 2021 рік» внесено зміни до селищного бюджету, зокрема затверджено розподіл </w:t>
      </w:r>
      <w:r w:rsidR="00CA1240" w:rsidRPr="00A10B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субвенції з державного бюджету місцевим бюджетам на здійснення заходів щодо соціально – економічного розвитку окремих територій</w:t>
      </w:r>
      <w:r w:rsidR="00CA1240" w:rsidRPr="00A10B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A12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сумі 1619,0 тис.грн. </w:t>
      </w:r>
      <w:r w:rsidR="002147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яка виділена Савранській селищній раді р</w:t>
      </w:r>
      <w:r w:rsidR="00A10B82" w:rsidRPr="00A10B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озпорядженням КМУ від 28.10.2021 року №1337-р</w:t>
      </w:r>
      <w:r w:rsidR="002147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10B82" w:rsidRPr="00A10B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Кошти </w:t>
      </w:r>
      <w:r w:rsidR="002147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були </w:t>
      </w:r>
      <w:r w:rsidR="00A10B82" w:rsidRPr="00A10B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передбачені для капітального ремонту даху гуртожитку </w:t>
      </w:r>
      <w:r w:rsidR="002147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Центру </w:t>
      </w:r>
      <w:r w:rsidR="006C0C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2147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івнічної </w:t>
      </w:r>
      <w:r w:rsidR="006C0C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2147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світи в вигляді передачі субвенції до обласного бюджету</w:t>
      </w:r>
      <w:r w:rsidR="00A10B82" w:rsidRPr="00A10B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6C0C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C0C35" w:rsidRPr="00A10B82" w:rsidRDefault="006C0C35" w:rsidP="00A10B82">
      <w:pPr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Даним рішенням порушено п.4 Порядку та умов надання субвенції з державного бюджету місцевим бюджетам на здійснення заходів щодо соціально – економічного розвитку окремих територій, затвердженого Постановою КМУ від 06.02.2012 року №106 (зі змінами). Центр Північної Освіти хоч і фінансується за рахунок коштів обласного бюджету, має державну форму власності. А кошти даної субвенції можуть бути використано виключно на капітальні ремонту об’єктів комунальної форми власності. </w:t>
      </w:r>
    </w:p>
    <w:p w:rsidR="00DE4918" w:rsidRDefault="00DE491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C35" w:rsidRDefault="006C0C3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C35" w:rsidRDefault="006C0C3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C35" w:rsidRDefault="006C0C3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Начальник фінансового відділу                                    Алла КОЛЕБЛЮК</w:t>
      </w:r>
    </w:p>
    <w:p w:rsidR="006C0C35" w:rsidRPr="008E66D2" w:rsidRDefault="006C0C3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sectPr w:rsidR="006C0C35" w:rsidRPr="008E6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F2D"/>
    <w:rsid w:val="00111B95"/>
    <w:rsid w:val="0021474F"/>
    <w:rsid w:val="00490E5B"/>
    <w:rsid w:val="005B7F2D"/>
    <w:rsid w:val="006C0C35"/>
    <w:rsid w:val="008E66D2"/>
    <w:rsid w:val="00941820"/>
    <w:rsid w:val="009A44C4"/>
    <w:rsid w:val="00A10B82"/>
    <w:rsid w:val="00CA1240"/>
    <w:rsid w:val="00DE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1272B"/>
  <w15:chartTrackingRefBased/>
  <w15:docId w15:val="{2FF2E9AB-F0A7-42FD-B3D5-20BD05D72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2021-11-11T12:51:00Z</dcterms:created>
  <dcterms:modified xsi:type="dcterms:W3CDTF">2021-11-11T13:11:00Z</dcterms:modified>
</cp:coreProperties>
</file>